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78" w:rsidRDefault="00B72778" w:rsidP="00B72778">
      <w:pPr>
        <w:rPr>
          <w:rFonts w:asciiTheme="minorHAnsi" w:hAnsiTheme="minorHAnsi"/>
          <w:sz w:val="24"/>
        </w:rPr>
      </w:pPr>
      <w:bookmarkStart w:id="0" w:name="_GoBack"/>
      <w:bookmarkEnd w:id="0"/>
    </w:p>
    <w:p w:rsidR="00B72778" w:rsidRDefault="00B72778" w:rsidP="00B72778">
      <w:pPr>
        <w:jc w:val="center"/>
        <w:rPr>
          <w:rFonts w:asciiTheme="minorHAnsi" w:hAnsiTheme="minorHAnsi"/>
          <w:sz w:val="24"/>
        </w:rPr>
      </w:pPr>
    </w:p>
    <w:p w:rsidR="00DA0926" w:rsidRPr="00B72778" w:rsidRDefault="00B72778" w:rsidP="00847219">
      <w:pPr>
        <w:pBdr>
          <w:top w:val="single" w:sz="4" w:space="1" w:color="auto"/>
          <w:bottom w:val="single" w:sz="4" w:space="1" w:color="auto"/>
        </w:pBdr>
        <w:jc w:val="center"/>
        <w:rPr>
          <w:rFonts w:asciiTheme="majorHAnsi" w:hAnsiTheme="majorHAnsi"/>
          <w:sz w:val="30"/>
          <w:szCs w:val="30"/>
        </w:rPr>
      </w:pPr>
      <w:r w:rsidRPr="00B72778">
        <w:rPr>
          <w:rFonts w:asciiTheme="majorHAnsi" w:hAnsiTheme="majorHAnsi"/>
          <w:sz w:val="30"/>
          <w:szCs w:val="30"/>
        </w:rPr>
        <w:t>Grille d’évaluation</w:t>
      </w:r>
    </w:p>
    <w:p w:rsidR="00B72778" w:rsidRDefault="00847219" w:rsidP="00B72778">
      <w:pPr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br/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5670"/>
        <w:gridCol w:w="442"/>
        <w:gridCol w:w="426"/>
        <w:gridCol w:w="426"/>
        <w:gridCol w:w="370"/>
        <w:gridCol w:w="1501"/>
      </w:tblGrid>
      <w:tr w:rsidR="00406EF6" w:rsidTr="00406EF6">
        <w:trPr>
          <w:jc w:val="center"/>
        </w:trPr>
        <w:tc>
          <w:tcPr>
            <w:tcW w:w="171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00B0F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8"/>
                <w:szCs w:val="18"/>
              </w:rPr>
              <w:t>Compétences</w:t>
            </w:r>
          </w:p>
        </w:tc>
        <w:tc>
          <w:tcPr>
            <w:tcW w:w="5670" w:type="dxa"/>
            <w:vMerge w:val="restart"/>
            <w:tcBorders>
              <w:top w:val="single" w:sz="18" w:space="0" w:color="auto"/>
            </w:tcBorders>
            <w:shd w:val="clear" w:color="auto" w:fill="00B0F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8"/>
                <w:szCs w:val="18"/>
              </w:rPr>
              <w:t>Les attendus</w:t>
            </w:r>
          </w:p>
        </w:tc>
        <w:tc>
          <w:tcPr>
            <w:tcW w:w="1664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00B0F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8"/>
                <w:szCs w:val="18"/>
              </w:rPr>
              <w:t>Niveau d’acquisition</w:t>
            </w:r>
          </w:p>
        </w:tc>
        <w:tc>
          <w:tcPr>
            <w:tcW w:w="1501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00B0F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8"/>
                <w:szCs w:val="18"/>
              </w:rPr>
              <w:t>Barème</w:t>
            </w:r>
          </w:p>
        </w:tc>
      </w:tr>
      <w:tr w:rsidR="00406EF6" w:rsidTr="00406EF6">
        <w:trPr>
          <w:jc w:val="center"/>
        </w:trPr>
        <w:tc>
          <w:tcPr>
            <w:tcW w:w="171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4A442A" w:themeFill="background2" w:themeFillShade="4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bottom w:val="single" w:sz="18" w:space="0" w:color="auto"/>
            </w:tcBorders>
            <w:shd w:val="clear" w:color="auto" w:fill="4A442A" w:themeFill="background2" w:themeFillShade="4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4"/>
                <w:szCs w:val="14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4"/>
                <w:szCs w:val="14"/>
              </w:rPr>
              <w:t>NA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4"/>
                <w:szCs w:val="14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4"/>
                <w:szCs w:val="14"/>
              </w:rPr>
              <w:t>EA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4"/>
                <w:szCs w:val="14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4"/>
                <w:szCs w:val="14"/>
              </w:rPr>
              <w:t>PA</w:t>
            </w:r>
          </w:p>
        </w:tc>
        <w:tc>
          <w:tcPr>
            <w:tcW w:w="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36C0A" w:themeFill="accent6" w:themeFillShade="BF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4"/>
                <w:szCs w:val="14"/>
              </w:rPr>
            </w:pPr>
            <w:r w:rsidRPr="00406EF6">
              <w:rPr>
                <w:rFonts w:ascii="Arial Black" w:hAnsi="Arial Black"/>
                <w:color w:val="FFFFFF" w:themeColor="background1"/>
                <w:sz w:val="14"/>
                <w:szCs w:val="14"/>
              </w:rPr>
              <w:t>A</w:t>
            </w:r>
          </w:p>
        </w:tc>
        <w:tc>
          <w:tcPr>
            <w:tcW w:w="1501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4A442A" w:themeFill="background2" w:themeFillShade="40"/>
            <w:vAlign w:val="center"/>
          </w:tcPr>
          <w:p w:rsidR="00406EF6" w:rsidRPr="00406EF6" w:rsidRDefault="00406EF6" w:rsidP="00B72778">
            <w:pPr>
              <w:jc w:val="center"/>
              <w:rPr>
                <w:rFonts w:ascii="Arial Black" w:hAnsi="Arial Black"/>
                <w:color w:val="FFFFFF" w:themeColor="background1"/>
                <w:sz w:val="18"/>
                <w:szCs w:val="18"/>
              </w:rPr>
            </w:pP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  <w:r w:rsidRPr="00952186">
              <w:rPr>
                <w:rFonts w:ascii="OpenDyslexic" w:hAnsi="OpenDyslexic"/>
                <w:color w:val="17365D" w:themeColor="text2" w:themeShade="BF"/>
                <w:szCs w:val="20"/>
              </w:rPr>
              <w:t>S’approprier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856C00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>1 </w:t>
            </w:r>
            <w:proofErr w:type="gramStart"/>
            <w:r w:rsidRPr="00CC793E">
              <w:rPr>
                <w:rFonts w:asciiTheme="minorHAnsi" w:hAnsiTheme="minorHAnsi"/>
                <w:szCs w:val="20"/>
              </w:rPr>
              <w:t>:Reconnaître</w:t>
            </w:r>
            <w:proofErr w:type="gramEnd"/>
            <w:r w:rsidRPr="00CC793E">
              <w:rPr>
                <w:rFonts w:asciiTheme="minorHAnsi" w:hAnsiTheme="minorHAnsi"/>
                <w:szCs w:val="20"/>
              </w:rPr>
              <w:t xml:space="preserve"> et relever les données utiles pour répondre au problème</w:t>
            </w:r>
          </w:p>
        </w:tc>
        <w:tc>
          <w:tcPr>
            <w:tcW w:w="44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406EF6" w:rsidRDefault="00A66699" w:rsidP="00B72778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/2</w:t>
            </w: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856C00">
            <w:pPr>
              <w:rPr>
                <w:rFonts w:asciiTheme="minorHAnsi" w:hAnsiTheme="minorHAnsi"/>
                <w:sz w:val="2"/>
                <w:szCs w:val="2"/>
              </w:rPr>
            </w:pPr>
            <w:r>
              <w:rPr>
                <w:rFonts w:asciiTheme="minorHAnsi" w:hAnsiTheme="minorHAnsi"/>
                <w:sz w:val="2"/>
                <w:szCs w:val="2"/>
              </w:rPr>
              <w:br/>
            </w:r>
          </w:p>
          <w:p w:rsidR="00406EF6" w:rsidRPr="00CC793E" w:rsidRDefault="00406EF6" w:rsidP="00B72778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>5b : Comparer le modèle à la réalité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  <w:r w:rsidRPr="00952186">
              <w:rPr>
                <w:rFonts w:ascii="OpenDyslexic" w:hAnsi="OpenDyslexic"/>
                <w:color w:val="17365D" w:themeColor="text2" w:themeShade="BF"/>
                <w:szCs w:val="20"/>
              </w:rPr>
              <w:t>Analyser</w:t>
            </w:r>
            <w:r w:rsidRPr="00952186">
              <w:rPr>
                <w:rFonts w:ascii="OpenDyslexic" w:hAnsi="OpenDyslexic"/>
                <w:color w:val="17365D" w:themeColor="text2" w:themeShade="BF"/>
                <w:szCs w:val="20"/>
              </w:rPr>
              <w:br/>
              <w:t>Raisonner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B72778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 xml:space="preserve">2 : Formuler </w:t>
            </w:r>
            <w:proofErr w:type="gramStart"/>
            <w:r w:rsidRPr="00CC793E">
              <w:rPr>
                <w:rFonts w:asciiTheme="minorHAnsi" w:hAnsiTheme="minorHAnsi"/>
                <w:szCs w:val="20"/>
              </w:rPr>
              <w:t>un</w:t>
            </w:r>
            <w:proofErr w:type="gramEnd"/>
            <w:r w:rsidRPr="00CC793E">
              <w:rPr>
                <w:rFonts w:asciiTheme="minorHAnsi" w:hAnsiTheme="minorHAnsi"/>
                <w:szCs w:val="20"/>
              </w:rPr>
              <w:t xml:space="preserve"> hypothèse</w:t>
            </w:r>
          </w:p>
        </w:tc>
        <w:tc>
          <w:tcPr>
            <w:tcW w:w="44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406EF6" w:rsidRDefault="00A66699" w:rsidP="00B72778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/</w:t>
            </w:r>
            <w:r w:rsidR="00731D76">
              <w:rPr>
                <w:rFonts w:asciiTheme="minorHAnsi" w:hAnsiTheme="minorHAnsi"/>
                <w:sz w:val="24"/>
              </w:rPr>
              <w:t>3</w:t>
            </w: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CC793E" w:rsidRDefault="005459C2" w:rsidP="00952186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noProof/>
                <w:szCs w:val="20"/>
                <w:lang w:eastAsia="fr-FR"/>
              </w:rPr>
              <w:drawing>
                <wp:anchor distT="0" distB="0" distL="114300" distR="114300" simplePos="0" relativeHeight="251735552" behindDoc="1" locked="0" layoutInCell="1" allowOverlap="1">
                  <wp:simplePos x="0" y="0"/>
                  <wp:positionH relativeFrom="column">
                    <wp:posOffset>2395855</wp:posOffset>
                  </wp:positionH>
                  <wp:positionV relativeFrom="paragraph">
                    <wp:posOffset>165100</wp:posOffset>
                  </wp:positionV>
                  <wp:extent cx="133350" cy="135255"/>
                  <wp:effectExtent l="19050" t="0" r="0" b="0"/>
                  <wp:wrapNone/>
                  <wp:docPr id="1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06EF6" w:rsidRPr="00CC793E">
              <w:rPr>
                <w:rFonts w:asciiTheme="minorHAnsi" w:hAnsiTheme="minorHAnsi"/>
                <w:szCs w:val="20"/>
              </w:rPr>
              <w:t xml:space="preserve">3 : </w:t>
            </w:r>
            <w:r w:rsidR="00952186">
              <w:rPr>
                <w:rFonts w:asciiTheme="minorHAnsi" w:hAnsiTheme="minorHAnsi"/>
                <w:szCs w:val="20"/>
              </w:rPr>
              <w:t>S</w:t>
            </w:r>
            <w:r w:rsidR="00406EF6" w:rsidRPr="00CC793E">
              <w:rPr>
                <w:rFonts w:asciiTheme="minorHAnsi" w:hAnsiTheme="minorHAnsi"/>
                <w:szCs w:val="20"/>
              </w:rPr>
              <w:t xml:space="preserve">électionner un protocole expérimental permettant de vérifier l’hypothèse et de répondre au problème. 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856C00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>5a : Comprendre la notion de force opposée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  <w:r w:rsidRPr="00952186">
              <w:rPr>
                <w:rFonts w:ascii="OpenDyslexic" w:hAnsi="OpenDyslexic"/>
                <w:color w:val="17365D" w:themeColor="text2" w:themeShade="BF"/>
                <w:szCs w:val="20"/>
              </w:rPr>
              <w:t>Réaliser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CC793E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>4b : Mettre en œuvre un protocole expérimental</w:t>
            </w:r>
          </w:p>
        </w:tc>
        <w:tc>
          <w:tcPr>
            <w:tcW w:w="44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406EF6" w:rsidRDefault="00A66699" w:rsidP="00B72778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/</w:t>
            </w:r>
            <w:r w:rsidR="00271F43">
              <w:rPr>
                <w:rFonts w:asciiTheme="minorHAnsi" w:hAnsiTheme="minorHAnsi"/>
                <w:sz w:val="24"/>
              </w:rPr>
              <w:t>5</w:t>
            </w: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CC793E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>4c : Construction géométrique avec soin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</w:tr>
      <w:tr w:rsidR="00406EF6" w:rsidTr="00B25D8C">
        <w:trPr>
          <w:trHeight w:hRule="exact" w:val="567"/>
          <w:jc w:val="center"/>
        </w:trPr>
        <w:tc>
          <w:tcPr>
            <w:tcW w:w="1716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CC793E" w:rsidRDefault="005459C2" w:rsidP="00B72778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noProof/>
                <w:szCs w:val="20"/>
                <w:lang w:eastAsia="fr-FR"/>
              </w:rPr>
              <w:drawing>
                <wp:anchor distT="0" distB="0" distL="114300" distR="114300" simplePos="0" relativeHeight="251734528" behindDoc="1" locked="0" layoutInCell="1" allowOverlap="1">
                  <wp:simplePos x="0" y="0"/>
                  <wp:positionH relativeFrom="column">
                    <wp:posOffset>3128645</wp:posOffset>
                  </wp:positionH>
                  <wp:positionV relativeFrom="paragraph">
                    <wp:posOffset>22860</wp:posOffset>
                  </wp:positionV>
                  <wp:extent cx="133350" cy="135255"/>
                  <wp:effectExtent l="19050" t="0" r="0" b="0"/>
                  <wp:wrapNone/>
                  <wp:docPr id="1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06EF6" w:rsidRPr="00CC793E">
              <w:rPr>
                <w:rFonts w:asciiTheme="minorHAnsi" w:hAnsiTheme="minorHAnsi"/>
                <w:szCs w:val="20"/>
              </w:rPr>
              <w:t>4d : Compléter un tableau</w:t>
            </w:r>
            <w:r w:rsidR="00320EA3">
              <w:rPr>
                <w:rFonts w:asciiTheme="minorHAnsi" w:hAnsiTheme="minorHAnsi"/>
                <w:szCs w:val="20"/>
              </w:rPr>
              <w:t xml:space="preserve"> de caractéristique</w:t>
            </w:r>
            <w:r w:rsidR="00BB1082">
              <w:rPr>
                <w:rFonts w:asciiTheme="minorHAnsi" w:hAnsiTheme="minorHAnsi"/>
                <w:szCs w:val="20"/>
              </w:rPr>
              <w:t>s</w:t>
            </w:r>
            <w:r w:rsidR="00320EA3">
              <w:rPr>
                <w:rFonts w:asciiTheme="minorHAnsi" w:hAnsiTheme="minorHAnsi"/>
                <w:szCs w:val="20"/>
              </w:rPr>
              <w:t xml:space="preserve"> de forces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</w:tr>
      <w:tr w:rsidR="00406EF6" w:rsidTr="00320EA3">
        <w:trPr>
          <w:trHeight w:hRule="exact" w:val="567"/>
          <w:jc w:val="center"/>
        </w:trPr>
        <w:tc>
          <w:tcPr>
            <w:tcW w:w="17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  <w:r w:rsidRPr="00952186">
              <w:rPr>
                <w:rFonts w:ascii="OpenDyslexic" w:hAnsi="OpenDyslexic"/>
                <w:color w:val="17365D" w:themeColor="text2" w:themeShade="BF"/>
                <w:szCs w:val="20"/>
              </w:rPr>
              <w:t>Valider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944E1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6 : </w:t>
            </w:r>
            <w:r w:rsidRPr="00CC793E">
              <w:rPr>
                <w:rFonts w:asciiTheme="minorHAnsi" w:hAnsiTheme="minorHAnsi"/>
                <w:sz w:val="20"/>
                <w:szCs w:val="20"/>
              </w:rPr>
              <w:t xml:space="preserve">Utiliser les résultats de l’expérimentation pour </w:t>
            </w:r>
            <w:r w:rsidR="00944E12">
              <w:rPr>
                <w:rFonts w:asciiTheme="minorHAnsi" w:hAnsiTheme="minorHAnsi"/>
                <w:sz w:val="20"/>
                <w:szCs w:val="20"/>
              </w:rPr>
              <w:t xml:space="preserve">conclure si </w:t>
            </w:r>
            <w:r w:rsidRPr="00CC793E">
              <w:rPr>
                <w:rFonts w:asciiTheme="minorHAnsi" w:hAnsiTheme="minorHAnsi"/>
                <w:sz w:val="20"/>
                <w:szCs w:val="20"/>
              </w:rPr>
              <w:t xml:space="preserve">l’hypothèse </w:t>
            </w:r>
            <w:r w:rsidR="00944E12">
              <w:rPr>
                <w:rFonts w:asciiTheme="minorHAnsi" w:hAnsiTheme="minorHAnsi"/>
                <w:sz w:val="20"/>
                <w:szCs w:val="20"/>
              </w:rPr>
              <w:t>est correcte ou pas.</w:t>
            </w:r>
            <w:r w:rsidRPr="00CC793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442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EF6" w:rsidRDefault="00A66699" w:rsidP="00B72778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/</w:t>
            </w:r>
            <w:r w:rsidR="00271F43">
              <w:rPr>
                <w:rFonts w:asciiTheme="minorHAnsi" w:hAnsiTheme="minorHAnsi"/>
                <w:sz w:val="24"/>
              </w:rPr>
              <w:t>1</w:t>
            </w:r>
          </w:p>
        </w:tc>
      </w:tr>
      <w:tr w:rsidR="00406EF6" w:rsidTr="00320EA3">
        <w:trPr>
          <w:trHeight w:hRule="exact" w:val="567"/>
          <w:jc w:val="center"/>
        </w:trPr>
        <w:tc>
          <w:tcPr>
            <w:tcW w:w="171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952186" w:rsidRDefault="00406EF6" w:rsidP="00B72778">
            <w:pPr>
              <w:jc w:val="center"/>
              <w:rPr>
                <w:rFonts w:ascii="OpenDyslexic" w:hAnsi="OpenDyslexic"/>
                <w:color w:val="17365D" w:themeColor="text2" w:themeShade="BF"/>
                <w:szCs w:val="20"/>
              </w:rPr>
            </w:pPr>
            <w:r w:rsidRPr="00952186">
              <w:rPr>
                <w:rFonts w:ascii="OpenDyslexic" w:hAnsi="OpenDyslexic"/>
                <w:color w:val="17365D" w:themeColor="text2" w:themeShade="BF"/>
                <w:szCs w:val="20"/>
              </w:rPr>
              <w:t>Communiquer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rPr>
                <w:rFonts w:asciiTheme="minorHAnsi" w:hAnsiTheme="minorHAnsi"/>
                <w:szCs w:val="20"/>
              </w:rPr>
            </w:pPr>
            <w:r w:rsidRPr="00CC793E">
              <w:rPr>
                <w:rFonts w:asciiTheme="minorHAnsi" w:hAnsiTheme="minorHAnsi"/>
                <w:szCs w:val="20"/>
              </w:rPr>
              <w:t>1 et 2 : Ecrire de façon soignée</w:t>
            </w:r>
          </w:p>
        </w:tc>
        <w:tc>
          <w:tcPr>
            <w:tcW w:w="44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EF6" w:rsidRDefault="00A66699" w:rsidP="00B72778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/</w:t>
            </w:r>
            <w:r w:rsidR="00952186">
              <w:rPr>
                <w:rFonts w:asciiTheme="minorHAnsi" w:hAnsiTheme="minorHAnsi"/>
                <w:sz w:val="24"/>
              </w:rPr>
              <w:t>4</w:t>
            </w:r>
          </w:p>
        </w:tc>
      </w:tr>
      <w:tr w:rsidR="00406EF6" w:rsidTr="00320EA3">
        <w:trPr>
          <w:trHeight w:hRule="exact" w:val="567"/>
          <w:jc w:val="center"/>
        </w:trPr>
        <w:tc>
          <w:tcPr>
            <w:tcW w:w="1716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Pr="00B72778" w:rsidRDefault="00406EF6" w:rsidP="00B72778">
            <w:pPr>
              <w:jc w:val="center"/>
              <w:rPr>
                <w:rFonts w:ascii="OpenDyslexic" w:hAnsi="OpenDyslexic"/>
                <w:szCs w:val="20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EF6" w:rsidRPr="00CC793E" w:rsidRDefault="00406EF6" w:rsidP="00B72778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7</w:t>
            </w:r>
            <w:r w:rsidRPr="00CC793E">
              <w:rPr>
                <w:rFonts w:asciiTheme="minorHAnsi" w:hAnsiTheme="minorHAnsi"/>
                <w:szCs w:val="20"/>
              </w:rPr>
              <w:t> : Répondre à la problématique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1501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EF6" w:rsidRDefault="00406EF6" w:rsidP="00B72778">
            <w:pPr>
              <w:jc w:val="center"/>
              <w:rPr>
                <w:rFonts w:asciiTheme="minorHAnsi" w:hAnsiTheme="minorHAnsi"/>
                <w:sz w:val="24"/>
              </w:rPr>
            </w:pPr>
          </w:p>
        </w:tc>
      </w:tr>
      <w:tr w:rsidR="00320EA3" w:rsidTr="00271F43">
        <w:trPr>
          <w:trHeight w:hRule="exact" w:val="925"/>
          <w:jc w:val="center"/>
        </w:trPr>
        <w:tc>
          <w:tcPr>
            <w:tcW w:w="905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20EA3" w:rsidRPr="00EF08A9" w:rsidRDefault="00320EA3" w:rsidP="00320EA3">
            <w:pPr>
              <w:jc w:val="right"/>
              <w:rPr>
                <w:rFonts w:ascii="OpenDyslexic" w:hAnsi="OpenDyslexic"/>
                <w:color w:val="0F243E" w:themeColor="text2" w:themeShade="80"/>
                <w:sz w:val="10"/>
                <w:szCs w:val="10"/>
              </w:rPr>
            </w:pPr>
            <w:r w:rsidRPr="00EF08A9">
              <w:rPr>
                <w:rFonts w:ascii="OpenDyslexic" w:hAnsi="OpenDyslexic"/>
                <w:color w:val="0F243E" w:themeColor="text2" w:themeShade="80"/>
                <w:szCs w:val="20"/>
              </w:rPr>
              <w:t>Connaissance</w:t>
            </w:r>
            <w:r w:rsidR="00633EB6" w:rsidRPr="00EF08A9">
              <w:rPr>
                <w:rFonts w:ascii="OpenDyslexic" w:hAnsi="OpenDyslexic"/>
                <w:color w:val="0F243E" w:themeColor="text2" w:themeShade="80"/>
                <w:szCs w:val="20"/>
              </w:rPr>
              <w:t>s</w:t>
            </w:r>
          </w:p>
          <w:p w:rsidR="00271F43" w:rsidRPr="00271F43" w:rsidRDefault="00271F43" w:rsidP="00320EA3">
            <w:pPr>
              <w:jc w:val="right"/>
              <w:rPr>
                <w:rFonts w:ascii="OpenDyslexic" w:hAnsi="OpenDyslexic"/>
                <w:sz w:val="10"/>
                <w:szCs w:val="10"/>
              </w:rPr>
            </w:pPr>
          </w:p>
          <w:p w:rsidR="00271F43" w:rsidRDefault="00C76B16" w:rsidP="00320EA3">
            <w:pPr>
              <w:jc w:val="right"/>
              <w:rPr>
                <w:rFonts w:asciiTheme="minorHAnsi" w:hAnsiTheme="minorHAnsi"/>
                <w:sz w:val="24"/>
              </w:rPr>
            </w:pPr>
            <w:r>
              <w:rPr>
                <w:rFonts w:ascii="OpenDyslexic" w:hAnsi="OpenDyslexic"/>
                <w:szCs w:val="20"/>
              </w:rPr>
              <w:t xml:space="preserve">Compétences transversales : </w:t>
            </w:r>
            <w:r w:rsidR="00271F43" w:rsidRPr="00EF08A9">
              <w:rPr>
                <w:rFonts w:ascii="OpenDyslexic" w:hAnsi="OpenDyslexic"/>
                <w:color w:val="0F243E" w:themeColor="text2" w:themeShade="80"/>
                <w:szCs w:val="20"/>
              </w:rPr>
              <w:t>Autonomie, Initiative, Travailler dans le calme</w:t>
            </w:r>
          </w:p>
        </w:tc>
        <w:tc>
          <w:tcPr>
            <w:tcW w:w="1501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0EA3" w:rsidRDefault="00952186" w:rsidP="00B72778">
            <w:pPr>
              <w:jc w:val="center"/>
              <w:rPr>
                <w:rFonts w:asciiTheme="minorHAnsi" w:hAnsiTheme="minorHAnsi"/>
                <w:sz w:val="10"/>
                <w:szCs w:val="10"/>
              </w:rPr>
            </w:pPr>
            <w:r>
              <w:rPr>
                <w:rFonts w:asciiTheme="minorHAnsi" w:hAnsiTheme="minorHAnsi"/>
                <w:sz w:val="24"/>
              </w:rPr>
              <w:t>/3</w:t>
            </w:r>
          </w:p>
          <w:p w:rsidR="00271F43" w:rsidRPr="00271F43" w:rsidRDefault="00271F43" w:rsidP="00B72778">
            <w:pPr>
              <w:jc w:val="center"/>
              <w:rPr>
                <w:rFonts w:asciiTheme="minorHAnsi" w:hAnsiTheme="minorHAnsi"/>
                <w:sz w:val="10"/>
                <w:szCs w:val="10"/>
              </w:rPr>
            </w:pPr>
          </w:p>
          <w:p w:rsidR="00271F43" w:rsidRDefault="00271F43" w:rsidP="00B72778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/2</w:t>
            </w:r>
          </w:p>
        </w:tc>
      </w:tr>
    </w:tbl>
    <w:p w:rsidR="00B72778" w:rsidRDefault="00B72778" w:rsidP="00B72778">
      <w:pPr>
        <w:rPr>
          <w:rFonts w:asciiTheme="minorHAnsi" w:hAnsiTheme="minorHAnsi"/>
          <w:sz w:val="24"/>
        </w:rPr>
      </w:pPr>
    </w:p>
    <w:p w:rsidR="00847219" w:rsidRDefault="00847219" w:rsidP="00731D76">
      <w:pPr>
        <w:tabs>
          <w:tab w:val="right" w:pos="10206"/>
        </w:tabs>
        <w:rPr>
          <w:rFonts w:asciiTheme="minorHAnsi" w:hAnsiTheme="minorHAnsi"/>
          <w:sz w:val="24"/>
        </w:rPr>
      </w:pPr>
    </w:p>
    <w:p w:rsidR="00731D76" w:rsidRDefault="00952186" w:rsidP="00731D76">
      <w:pPr>
        <w:tabs>
          <w:tab w:val="right" w:pos="10206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Observation :</w:t>
      </w:r>
      <w:r w:rsidR="005459C2" w:rsidRPr="005459C2">
        <w:rPr>
          <w:rFonts w:asciiTheme="majorHAnsi" w:hAnsiTheme="majorHAnsi"/>
          <w:noProof/>
          <w:lang w:eastAsia="fr-FR"/>
        </w:rPr>
        <w:t xml:space="preserve"> </w:t>
      </w:r>
      <w:r>
        <w:rPr>
          <w:rFonts w:asciiTheme="minorHAnsi" w:hAnsiTheme="minorHAnsi"/>
          <w:sz w:val="24"/>
        </w:rPr>
        <w:tab/>
        <w:t>NOTE : ….. / 20</w:t>
      </w:r>
    </w:p>
    <w:p w:rsidR="00EF08A9" w:rsidRDefault="00EF08A9" w:rsidP="00731D7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</w:p>
    <w:p w:rsidR="00731D76" w:rsidRDefault="00847219" w:rsidP="00731D7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  <w:t>…</w:t>
      </w:r>
    </w:p>
    <w:p w:rsidR="00952186" w:rsidRDefault="00952186" w:rsidP="00731D7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847219" w:rsidRPr="00202424" w:rsidRDefault="00847219" w:rsidP="00847219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847219" w:rsidRPr="00202424" w:rsidRDefault="00847219" w:rsidP="00847219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847219" w:rsidRPr="00202424" w:rsidRDefault="00847219" w:rsidP="00731D76">
      <w:pPr>
        <w:tabs>
          <w:tab w:val="right" w:leader="dot" w:pos="10206"/>
        </w:tabs>
        <w:spacing w:line="300" w:lineRule="auto"/>
        <w:rPr>
          <w:rFonts w:asciiTheme="minorHAnsi" w:hAnsiTheme="minorHAnsi"/>
          <w:sz w:val="24"/>
        </w:rPr>
      </w:pPr>
    </w:p>
    <w:sectPr w:rsidR="00847219" w:rsidRPr="00202424" w:rsidSect="00206B33">
      <w:footerReference w:type="default" r:id="rId10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61" w:rsidRDefault="00986561" w:rsidP="00B741CD">
      <w:r>
        <w:separator/>
      </w:r>
    </w:p>
  </w:endnote>
  <w:endnote w:type="continuationSeparator" w:id="0">
    <w:p w:rsidR="00986561" w:rsidRDefault="00986561" w:rsidP="00B7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Dyslexic">
    <w:altName w:val="Arial"/>
    <w:panose1 w:val="00000000000000000000"/>
    <w:charset w:val="00"/>
    <w:family w:val="modern"/>
    <w:notTrueType/>
    <w:pitch w:val="variable"/>
    <w:sig w:usb0="20000207" w:usb1="00000000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02112"/>
      <w:docPartObj>
        <w:docPartGallery w:val="Page Numbers (Bottom of Page)"/>
        <w:docPartUnique/>
      </w:docPartObj>
    </w:sdtPr>
    <w:sdtEndPr/>
    <w:sdtContent>
      <w:p w:rsidR="00B741CD" w:rsidRDefault="002F646E" w:rsidP="002F646E">
        <w:pPr>
          <w:pStyle w:val="Pieddepage"/>
          <w:tabs>
            <w:tab w:val="clear" w:pos="9072"/>
            <w:tab w:val="right" w:pos="10433"/>
          </w:tabs>
        </w:pPr>
        <w:r>
          <w:t xml:space="preserve">Page </w:t>
        </w:r>
        <w:r w:rsidR="00BB0F7D">
          <w:fldChar w:fldCharType="begin"/>
        </w:r>
        <w:r w:rsidR="00BB0F7D">
          <w:instrText xml:space="preserve"> PAGE   \* MERGEFORMAT </w:instrText>
        </w:r>
        <w:r w:rsidR="00BB0F7D">
          <w:fldChar w:fldCharType="separate"/>
        </w:r>
        <w:r w:rsidR="00BB0F7D">
          <w:rPr>
            <w:noProof/>
          </w:rPr>
          <w:t>1</w:t>
        </w:r>
        <w:r w:rsidR="00BB0F7D">
          <w:rPr>
            <w:noProof/>
          </w:rPr>
          <w:fldChar w:fldCharType="end"/>
        </w:r>
        <w:r>
          <w:t xml:space="preserve"> </w:t>
        </w:r>
        <w:r>
          <w:tab/>
        </w:r>
        <w:r>
          <w:tab/>
          <w:t xml:space="preserve">                      Votre NOM : …………………….</w:t>
        </w:r>
      </w:p>
    </w:sdtContent>
  </w:sdt>
  <w:p w:rsidR="00B741CD" w:rsidRDefault="00B741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61" w:rsidRDefault="00986561" w:rsidP="00B741CD">
      <w:r>
        <w:separator/>
      </w:r>
    </w:p>
  </w:footnote>
  <w:footnote w:type="continuationSeparator" w:id="0">
    <w:p w:rsidR="00986561" w:rsidRDefault="00986561" w:rsidP="00B7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D1A"/>
    <w:multiLevelType w:val="hybridMultilevel"/>
    <w:tmpl w:val="F4340BBE"/>
    <w:lvl w:ilvl="0" w:tplc="F2900D3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74AC5"/>
    <w:multiLevelType w:val="hybridMultilevel"/>
    <w:tmpl w:val="4B2A078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DE128B"/>
    <w:multiLevelType w:val="hybridMultilevel"/>
    <w:tmpl w:val="43A2F7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A407D"/>
    <w:multiLevelType w:val="hybridMultilevel"/>
    <w:tmpl w:val="CF267B76"/>
    <w:lvl w:ilvl="0" w:tplc="991891B8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1EB794B"/>
    <w:multiLevelType w:val="hybridMultilevel"/>
    <w:tmpl w:val="07D834C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827D1"/>
    <w:multiLevelType w:val="hybridMultilevel"/>
    <w:tmpl w:val="10E69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10098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42307B"/>
    <w:multiLevelType w:val="hybridMultilevel"/>
    <w:tmpl w:val="ACD4CA08"/>
    <w:lvl w:ilvl="0" w:tplc="339E7E4C">
      <w:numFmt w:val="bullet"/>
      <w:lvlText w:val=""/>
      <w:lvlJc w:val="left"/>
      <w:pPr>
        <w:ind w:left="1211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38014C2"/>
    <w:multiLevelType w:val="hybridMultilevel"/>
    <w:tmpl w:val="3F3E799C"/>
    <w:lvl w:ilvl="0" w:tplc="D1BC97D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627089"/>
    <w:multiLevelType w:val="hybridMultilevel"/>
    <w:tmpl w:val="114AC9E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107D9"/>
    <w:multiLevelType w:val="hybridMultilevel"/>
    <w:tmpl w:val="A4BC612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640C4"/>
    <w:multiLevelType w:val="hybridMultilevel"/>
    <w:tmpl w:val="BF64FC1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0"/>
  </w:num>
  <w:num w:numId="5">
    <w:abstractNumId w:val="9"/>
  </w:num>
  <w:num w:numId="6">
    <w:abstractNumId w:val="11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124"/>
    <w:rsid w:val="000176A0"/>
    <w:rsid w:val="000243B2"/>
    <w:rsid w:val="0004071A"/>
    <w:rsid w:val="00084B7E"/>
    <w:rsid w:val="000B0E3A"/>
    <w:rsid w:val="001128B0"/>
    <w:rsid w:val="0012277B"/>
    <w:rsid w:val="00171501"/>
    <w:rsid w:val="001A0E80"/>
    <w:rsid w:val="001A3126"/>
    <w:rsid w:val="001A408E"/>
    <w:rsid w:val="001A600A"/>
    <w:rsid w:val="001C08D0"/>
    <w:rsid w:val="00202424"/>
    <w:rsid w:val="00206B33"/>
    <w:rsid w:val="00211CCE"/>
    <w:rsid w:val="00254392"/>
    <w:rsid w:val="00264CA4"/>
    <w:rsid w:val="00271F43"/>
    <w:rsid w:val="0029798C"/>
    <w:rsid w:val="00297E0F"/>
    <w:rsid w:val="002F646E"/>
    <w:rsid w:val="00304A3E"/>
    <w:rsid w:val="00310EE8"/>
    <w:rsid w:val="00320EA3"/>
    <w:rsid w:val="003762C1"/>
    <w:rsid w:val="003D1FCA"/>
    <w:rsid w:val="00406EF6"/>
    <w:rsid w:val="00433124"/>
    <w:rsid w:val="0043780C"/>
    <w:rsid w:val="00440675"/>
    <w:rsid w:val="00475B43"/>
    <w:rsid w:val="0048464A"/>
    <w:rsid w:val="004D352A"/>
    <w:rsid w:val="004D4547"/>
    <w:rsid w:val="004D7019"/>
    <w:rsid w:val="00512567"/>
    <w:rsid w:val="005166AD"/>
    <w:rsid w:val="005459C2"/>
    <w:rsid w:val="0059208C"/>
    <w:rsid w:val="005C4709"/>
    <w:rsid w:val="005E448D"/>
    <w:rsid w:val="005E798B"/>
    <w:rsid w:val="00631791"/>
    <w:rsid w:val="00633EB6"/>
    <w:rsid w:val="00666927"/>
    <w:rsid w:val="006779B4"/>
    <w:rsid w:val="0069408C"/>
    <w:rsid w:val="006A4D59"/>
    <w:rsid w:val="006B79EC"/>
    <w:rsid w:val="006C6E0E"/>
    <w:rsid w:val="006C6F05"/>
    <w:rsid w:val="006D27FC"/>
    <w:rsid w:val="007116D0"/>
    <w:rsid w:val="00725C91"/>
    <w:rsid w:val="00731D76"/>
    <w:rsid w:val="0073608E"/>
    <w:rsid w:val="007474E6"/>
    <w:rsid w:val="007D449F"/>
    <w:rsid w:val="007F36D3"/>
    <w:rsid w:val="008137D0"/>
    <w:rsid w:val="00834167"/>
    <w:rsid w:val="00847219"/>
    <w:rsid w:val="00856C00"/>
    <w:rsid w:val="0087184D"/>
    <w:rsid w:val="008741FD"/>
    <w:rsid w:val="008B4419"/>
    <w:rsid w:val="009058C5"/>
    <w:rsid w:val="009318BF"/>
    <w:rsid w:val="00931B61"/>
    <w:rsid w:val="009363A0"/>
    <w:rsid w:val="00944E12"/>
    <w:rsid w:val="00952186"/>
    <w:rsid w:val="00985DE4"/>
    <w:rsid w:val="00986561"/>
    <w:rsid w:val="00986866"/>
    <w:rsid w:val="009B2928"/>
    <w:rsid w:val="009B623E"/>
    <w:rsid w:val="009D57AC"/>
    <w:rsid w:val="009E1996"/>
    <w:rsid w:val="009E7F52"/>
    <w:rsid w:val="00A119EC"/>
    <w:rsid w:val="00A1306D"/>
    <w:rsid w:val="00A24EC8"/>
    <w:rsid w:val="00A66699"/>
    <w:rsid w:val="00AA086D"/>
    <w:rsid w:val="00AA42D5"/>
    <w:rsid w:val="00AC129D"/>
    <w:rsid w:val="00B12127"/>
    <w:rsid w:val="00B25D8C"/>
    <w:rsid w:val="00B429C9"/>
    <w:rsid w:val="00B669EB"/>
    <w:rsid w:val="00B70259"/>
    <w:rsid w:val="00B72778"/>
    <w:rsid w:val="00B741CD"/>
    <w:rsid w:val="00BB0F7D"/>
    <w:rsid w:val="00BB1082"/>
    <w:rsid w:val="00BB47EC"/>
    <w:rsid w:val="00BB525A"/>
    <w:rsid w:val="00BC382C"/>
    <w:rsid w:val="00BE5F6B"/>
    <w:rsid w:val="00BF5D4B"/>
    <w:rsid w:val="00C46D94"/>
    <w:rsid w:val="00C755AA"/>
    <w:rsid w:val="00C75EC3"/>
    <w:rsid w:val="00C76B16"/>
    <w:rsid w:val="00C91563"/>
    <w:rsid w:val="00CA1066"/>
    <w:rsid w:val="00CB50A3"/>
    <w:rsid w:val="00CC793E"/>
    <w:rsid w:val="00CD76ED"/>
    <w:rsid w:val="00D01836"/>
    <w:rsid w:val="00D205D1"/>
    <w:rsid w:val="00D30832"/>
    <w:rsid w:val="00DA0926"/>
    <w:rsid w:val="00DA643A"/>
    <w:rsid w:val="00DF3021"/>
    <w:rsid w:val="00DF5395"/>
    <w:rsid w:val="00E07C4B"/>
    <w:rsid w:val="00E2492E"/>
    <w:rsid w:val="00E32242"/>
    <w:rsid w:val="00E66474"/>
    <w:rsid w:val="00EB09D8"/>
    <w:rsid w:val="00EF08A9"/>
    <w:rsid w:val="00F258E6"/>
    <w:rsid w:val="00F2707B"/>
    <w:rsid w:val="00F32DB8"/>
    <w:rsid w:val="00F3485B"/>
    <w:rsid w:val="00F4174C"/>
    <w:rsid w:val="00F7131E"/>
    <w:rsid w:val="00F85726"/>
    <w:rsid w:val="00FA2821"/>
    <w:rsid w:val="00FB0351"/>
    <w:rsid w:val="00FD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24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433124"/>
    <w:pPr>
      <w:keepNext/>
      <w:keepLines/>
      <w:spacing w:before="100" w:after="100"/>
      <w:outlineLvl w:val="0"/>
    </w:pPr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paragraph" w:styleId="Titre4">
    <w:name w:val="heading 4"/>
    <w:basedOn w:val="Normal"/>
    <w:next w:val="Normal"/>
    <w:link w:val="Titre4Car"/>
    <w:qFormat/>
    <w:rsid w:val="00433124"/>
    <w:pPr>
      <w:keepNext/>
      <w:outlineLvl w:val="3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33124"/>
    <w:rPr>
      <w:rFonts w:ascii="Arial Black" w:eastAsiaTheme="majorEastAsia" w:hAnsi="Arial Black" w:cstheme="majorBidi"/>
      <w:bCs/>
      <w:color w:val="17365D" w:themeColor="text2" w:themeShade="BF"/>
      <w:sz w:val="24"/>
      <w:szCs w:val="28"/>
    </w:rPr>
  </w:style>
  <w:style w:type="character" w:customStyle="1" w:styleId="Titre4Car">
    <w:name w:val="Titre 4 Car"/>
    <w:basedOn w:val="Policepardfaut"/>
    <w:link w:val="Titre4"/>
    <w:rsid w:val="00433124"/>
    <w:rPr>
      <w:rFonts w:ascii="Verdana" w:eastAsia="Times New Roman" w:hAnsi="Verdana" w:cs="Times New Roman"/>
      <w:sz w:val="36"/>
      <w:szCs w:val="24"/>
    </w:rPr>
  </w:style>
  <w:style w:type="character" w:styleId="Lienhypertexte">
    <w:name w:val="Hyperlink"/>
    <w:basedOn w:val="Policepardfaut"/>
    <w:uiPriority w:val="99"/>
    <w:unhideWhenUsed/>
    <w:rsid w:val="0043312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5C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C91"/>
    <w:rPr>
      <w:rFonts w:ascii="Tahoma" w:eastAsia="Times New Roman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25C91"/>
    <w:pPr>
      <w:spacing w:after="200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C6F0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Grilledutableau">
    <w:name w:val="Table Grid"/>
    <w:basedOn w:val="TableauNormal"/>
    <w:uiPriority w:val="59"/>
    <w:rsid w:val="00516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C08D0"/>
    <w:rPr>
      <w:color w:val="808080"/>
    </w:rPr>
  </w:style>
  <w:style w:type="paragraph" w:customStyle="1" w:styleId="Default">
    <w:name w:val="Default"/>
    <w:rsid w:val="00856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B741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741CD"/>
    <w:rPr>
      <w:rFonts w:ascii="Verdana" w:eastAsia="Times New Roman" w:hAnsi="Verdana" w:cs="Times New Roman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B741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1CD"/>
    <w:rPr>
      <w:rFonts w:ascii="Verdana" w:eastAsia="Times New Roman" w:hAnsi="Verdan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E014B6-53DF-48F2-A647-C1B71605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979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&amp; Anne ROMAN</dc:creator>
  <cp:lastModifiedBy>Fred</cp:lastModifiedBy>
  <cp:revision>2</cp:revision>
  <cp:lastPrinted>2016-03-06T16:08:00Z</cp:lastPrinted>
  <dcterms:created xsi:type="dcterms:W3CDTF">2016-03-28T20:26:00Z</dcterms:created>
  <dcterms:modified xsi:type="dcterms:W3CDTF">2016-03-28T20:26:00Z</dcterms:modified>
</cp:coreProperties>
</file>